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商洛市中小学思政课指导标准</w:t>
      </w:r>
    </w:p>
    <w:tbl>
      <w:tblPr>
        <w:tblStyle w:val="7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1777" w:type="dxa"/>
            <w:vAlign w:val="center"/>
          </w:tcPr>
          <w:p>
            <w:pPr>
              <w:spacing w:beforeLines="100" w:afterLines="100" w:line="2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教学目标</w:t>
            </w:r>
          </w:p>
        </w:tc>
        <w:tc>
          <w:tcPr>
            <w:tcW w:w="7313" w:type="dxa"/>
          </w:tcPr>
          <w:p>
            <w:pPr>
              <w:widowControl/>
              <w:spacing w:beforeLines="100" w:afterLines="100" w:line="360" w:lineRule="exact"/>
              <w:ind w:firstLine="560" w:firstLineChars="200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坚持目标为导，以习近平新时代中国特色社会主义思想“三进”为主线，以新中国成立70周年为背景，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立德树人为根本任务，以教学重点难点为中心，准确理解并把握教材内容，把中国特色社会主义取得的举世瞩目成就和波澜壮阔的历程，中华优秀传统文化、革命文化和社会主义先进文化的浓厚力量融入思政课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教学目标明确、具体，目标达成意识强，贯穿教学过程始终。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777" w:type="dxa"/>
            <w:vAlign w:val="center"/>
          </w:tcPr>
          <w:p>
            <w:pPr>
              <w:spacing w:beforeLines="100" w:afterLines="100" w:line="2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教学方法</w:t>
            </w:r>
          </w:p>
        </w:tc>
        <w:tc>
          <w:tcPr>
            <w:tcW w:w="7313" w:type="dxa"/>
          </w:tcPr>
          <w:p>
            <w:pPr>
              <w:widowControl/>
              <w:spacing w:beforeLines="100" w:afterLines="100" w:line="3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坚持方法为要，运用启发式、研讨式、情景式、叙事式等多种教学方法，不断增强思政课的思想性、趣味性、亲和力和针对性。加强师生互动、生生互动，利用新媒体、新技术，促进教育教学数字化、智能化和个性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777" w:type="dxa"/>
            <w:vAlign w:val="center"/>
          </w:tcPr>
          <w:p>
            <w:pPr>
              <w:spacing w:beforeLines="100" w:afterLines="100" w:line="2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教学过程</w:t>
            </w:r>
          </w:p>
        </w:tc>
        <w:tc>
          <w:tcPr>
            <w:tcW w:w="7313" w:type="dxa"/>
          </w:tcPr>
          <w:p>
            <w:pPr>
              <w:widowControl/>
              <w:spacing w:beforeLines="100" w:afterLines="100" w:line="360" w:lineRule="exact"/>
              <w:ind w:firstLine="560" w:firstLineChars="200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坚持引导为重，打造融理论讲解、感悟体验、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动手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践为一体的思政情景教学创新课。能够面向全体，体现差异，因材施教，培养学生的核心素养，全面提高学生综合素质。传授知识的量和训练能力的度适中，突出重点，抓住关键，给学生创造机会，让学生主动参与、主动发展，主导与主体作用得到充分发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777" w:type="dxa"/>
            <w:vAlign w:val="center"/>
          </w:tcPr>
          <w:p>
            <w:pPr>
              <w:spacing w:beforeLines="100" w:afterLines="100" w:line="28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教学效果</w:t>
            </w:r>
          </w:p>
        </w:tc>
        <w:tc>
          <w:tcPr>
            <w:tcW w:w="7313" w:type="dxa"/>
          </w:tcPr>
          <w:p>
            <w:pPr>
              <w:widowControl/>
              <w:spacing w:beforeLines="100" w:afterLines="100" w:line="3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坚持育人为魂，教学目标达成，学生价值理念、道德观念、学习态度、文化基础、社会参与等多个维度共同发展。学生体验到学习和成功的愉悦，积极主动参与教学活动，课堂学生参与度高，有利于德智体美劳全面发展的社会主义建设者和接班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的培养。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C7600"/>
    <w:rsid w:val="0016775B"/>
    <w:rsid w:val="00171210"/>
    <w:rsid w:val="002151F7"/>
    <w:rsid w:val="002A20B0"/>
    <w:rsid w:val="00574C02"/>
    <w:rsid w:val="005B3FDF"/>
    <w:rsid w:val="005B5E53"/>
    <w:rsid w:val="006405A0"/>
    <w:rsid w:val="0083129C"/>
    <w:rsid w:val="00A32AF2"/>
    <w:rsid w:val="00A82066"/>
    <w:rsid w:val="00AA3D63"/>
    <w:rsid w:val="00BC5751"/>
    <w:rsid w:val="00C05B87"/>
    <w:rsid w:val="00EB4A21"/>
    <w:rsid w:val="00EB70B7"/>
    <w:rsid w:val="00F87E3D"/>
    <w:rsid w:val="020516DF"/>
    <w:rsid w:val="0521445B"/>
    <w:rsid w:val="07661949"/>
    <w:rsid w:val="0E3718A9"/>
    <w:rsid w:val="1A1B2441"/>
    <w:rsid w:val="1C3C3191"/>
    <w:rsid w:val="1F3E25B8"/>
    <w:rsid w:val="26D3450C"/>
    <w:rsid w:val="2D9C7600"/>
    <w:rsid w:val="3A3E6F07"/>
    <w:rsid w:val="447F7B7D"/>
    <w:rsid w:val="4DB659D6"/>
    <w:rsid w:val="5125343F"/>
    <w:rsid w:val="589071F5"/>
    <w:rsid w:val="630E5F32"/>
    <w:rsid w:val="63D93331"/>
    <w:rsid w:val="6D0A392C"/>
    <w:rsid w:val="715808AC"/>
    <w:rsid w:val="7BAB2598"/>
    <w:rsid w:val="7C674F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361</Words>
  <Characters>2062</Characters>
  <Lines>17</Lines>
  <Paragraphs>4</Paragraphs>
  <TotalTime>0</TotalTime>
  <ScaleCrop>false</ScaleCrop>
  <LinksUpToDate>false</LinksUpToDate>
  <CharactersWithSpaces>2419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2019-09-02T14:16:00Z</dcterms:created>
  <dc:creator>法老王</dc:creator>
  <cp:lastModifiedBy>Administrator</cp:lastModifiedBy>
  <cp:lastPrinted>2019-09-11T01:44:00Z</cp:lastPrinted>
  <dcterms:modified xsi:type="dcterms:W3CDTF">2019-09-12T10:12:33Z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